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924" w:rsidRDefault="001E3924" w:rsidP="00693C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06746C" w:rsidRPr="00B72E13" w:rsidRDefault="0006746C" w:rsidP="00E30A63">
      <w:pPr>
        <w:keepNext/>
        <w:spacing w:after="0" w:line="240" w:lineRule="auto"/>
        <w:jc w:val="center"/>
        <w:outlineLvl w:val="1"/>
        <w:rPr>
          <w:rFonts w:ascii="Cambria" w:hAnsi="Cambria" w:cs="Cambria"/>
          <w:b/>
          <w:bCs/>
          <w:color w:val="FF0000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6746C" w:rsidRPr="00C62782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20716C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modułu (bloku przedmiotów):</w:t>
            </w:r>
          </w:p>
          <w:p w:rsidR="0006746C" w:rsidRPr="004E10DC" w:rsidRDefault="0006746C" w:rsidP="004E10DC">
            <w:pPr>
              <w:rPr>
                <w:rFonts w:ascii="Cambria" w:hAnsi="Cambria" w:cs="Cambria"/>
                <w:b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 </w:t>
            </w:r>
            <w:r w:rsidR="004E10DC">
              <w:rPr>
                <w:rFonts w:ascii="Cambria" w:hAnsi="Cambria" w:cs="Cambria"/>
                <w:b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  <w:r w:rsidR="00693C5C">
              <w:rPr>
                <w:rFonts w:ascii="Cambria" w:hAnsi="Cambria" w:cs="Cambria"/>
                <w:lang w:eastAsia="pl-PL"/>
              </w:rPr>
              <w:t xml:space="preserve"> B 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  <w:r w:rsidR="00BE1D34">
              <w:rPr>
                <w:rFonts w:ascii="Times New Roman" w:hAnsi="Times New Roman" w:cs="Times New Roman"/>
                <w:b/>
                <w:bCs/>
              </w:rPr>
              <w:t xml:space="preserve"> z retoryką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  <w:r w:rsidR="00693C5C">
              <w:rPr>
                <w:rFonts w:ascii="Cambria" w:hAnsi="Cambria" w:cs="Cambria"/>
                <w:lang w:eastAsia="pl-PL"/>
              </w:rPr>
              <w:t xml:space="preserve"> B/8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06746C" w:rsidRPr="00693C5C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  <w:r w:rsidR="00693C5C">
              <w:rPr>
                <w:rFonts w:ascii="Cambria" w:hAnsi="Cambria" w:cs="Cambria"/>
                <w:lang w:eastAsia="pl-PL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  <w:p w:rsidR="00693C5C" w:rsidRPr="009F6047" w:rsidRDefault="00693C5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:rsidR="0006746C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="0006746C"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:rsidR="0006746C" w:rsidRPr="00B26180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Poziom kształcenia</w:t>
            </w:r>
            <w:r w:rsidRPr="00C62782">
              <w:rPr>
                <w:rFonts w:ascii="Cambria" w:hAnsi="Cambria" w:cs="Cambria"/>
                <w:lang w:eastAsia="pl-PL"/>
              </w:rPr>
              <w:t>:</w:t>
            </w:r>
          </w:p>
          <w:p w:rsidR="0006746C" w:rsidRPr="00C62782" w:rsidRDefault="0006746C" w:rsidP="00E30A63">
            <w:pPr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I/1</w:t>
            </w:r>
          </w:p>
        </w:tc>
        <w:tc>
          <w:tcPr>
            <w:tcW w:w="2965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6746C" w:rsidRPr="00C62782" w:rsidTr="000674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06746C" w:rsidRPr="00C62782" w:rsidTr="0006746C">
        <w:tc>
          <w:tcPr>
            <w:tcW w:w="298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dr Katarzyna Jarosińska-</w:t>
            </w:r>
            <w:proofErr w:type="spellStart"/>
            <w:r w:rsidRPr="00182AEA">
              <w:rPr>
                <w:rFonts w:ascii="Times New Roman" w:hAnsi="Times New Roman" w:cs="Times New Roman"/>
              </w:rPr>
              <w:t>Buriak</w:t>
            </w:r>
            <w:proofErr w:type="spellEnd"/>
            <w:r w:rsidR="00693C5C">
              <w:rPr>
                <w:rFonts w:ascii="Times New Roman" w:hAnsi="Times New Roman" w:cs="Times New Roman"/>
              </w:rPr>
              <w:t>,</w:t>
            </w:r>
            <w:r w:rsidR="00693C5C" w:rsidRPr="00182AEA">
              <w:rPr>
                <w:rFonts w:ascii="Times New Roman" w:hAnsi="Times New Roman" w:cs="Times New Roman"/>
              </w:rPr>
              <w:t xml:space="preserve"> mgr Teresa Kubryń</w:t>
            </w:r>
          </w:p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746C" w:rsidRPr="00C62782" w:rsidTr="0006746C">
        <w:tc>
          <w:tcPr>
            <w:tcW w:w="298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06746C" w:rsidRPr="00C62782" w:rsidRDefault="0006746C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  <w:r w:rsidR="008942BB">
              <w:rPr>
                <w:rFonts w:ascii="Times New Roman" w:hAnsi="Times New Roman" w:cs="Times New Roman"/>
              </w:rPr>
              <w:t xml:space="preserve"> </w:t>
            </w:r>
            <w:r w:rsidR="00E14CB9">
              <w:rPr>
                <w:rFonts w:ascii="Times New Roman" w:hAnsi="Times New Roman" w:cs="Times New Roman"/>
              </w:rPr>
              <w:t>Zapoznanie z dziedzictwem retoryki i jego reperkusjami we współczesnych teoriach komunikacji.</w:t>
            </w:r>
          </w:p>
        </w:tc>
      </w:tr>
      <w:tr w:rsidR="0006746C" w:rsidRPr="00C62782" w:rsidTr="000674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6746C" w:rsidRPr="0006746C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06746C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06746C" w:rsidRPr="00D228CC" w:rsidRDefault="00D228C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D228CC">
              <w:rPr>
                <w:rFonts w:ascii="Cambria" w:hAnsi="Cambria" w:cs="Cambria"/>
                <w:sz w:val="22"/>
                <w:szCs w:val="22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6746C" w:rsidRPr="00E30A63" w:rsidRDefault="00E30A63" w:rsidP="00E30A63">
            <w:pPr>
              <w:jc w:val="center"/>
              <w:rPr>
                <w:rFonts w:ascii="Cambria" w:hAnsi="Cambria"/>
              </w:rPr>
            </w:pPr>
            <w:r w:rsidRPr="00E30A63">
              <w:rPr>
                <w:rFonts w:ascii="Cambria" w:hAnsi="Cambria"/>
                <w:sz w:val="22"/>
                <w:szCs w:val="22"/>
              </w:rPr>
              <w:t>Kod kierunkowego efektu uczenia się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6746C" w:rsidRPr="0084524D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Wiedza 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06746C" w:rsidRPr="00182AEA" w:rsidRDefault="0006746C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Przywołuje i interpretuje wybrane teksty kultury antycznej.</w:t>
            </w:r>
          </w:p>
        </w:tc>
        <w:tc>
          <w:tcPr>
            <w:tcW w:w="1400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 w:rsidR="00AD2FBF">
              <w:rPr>
                <w:rFonts w:ascii="Cambria" w:hAnsi="Cambria" w:cs="Cambria"/>
                <w:lang w:eastAsia="pl-PL"/>
              </w:rPr>
              <w:t>2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06746C" w:rsidRPr="00182AEA" w:rsidRDefault="0006746C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Dostrzega różne formy funkcjonowania mitu w kulturze.</w:t>
            </w:r>
          </w:p>
        </w:tc>
        <w:tc>
          <w:tcPr>
            <w:tcW w:w="1400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="00AD2FBF">
              <w:rPr>
                <w:rFonts w:ascii="Cambria" w:hAnsi="Cambria" w:cs="Cambria"/>
                <w:lang w:eastAsia="pl-PL"/>
              </w:rPr>
              <w:t>_W07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C62782" w:rsidRDefault="00AD2FBF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AD2FBF" w:rsidRPr="00182AEA" w:rsidRDefault="00AD2FBF" w:rsidP="008942B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 wiedzę z retoryki i potrafi dostrzec jej reperkusje we współczesnych teoriach komunikacji</w:t>
            </w:r>
            <w:r w:rsidR="008942BB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vAlign w:val="center"/>
          </w:tcPr>
          <w:p w:rsidR="00AD2FBF" w:rsidRPr="00C62782" w:rsidRDefault="00AD2FBF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AD2FBF">
              <w:rPr>
                <w:rFonts w:ascii="Cambria" w:hAnsi="Cambria" w:cs="Cambria"/>
                <w:lang w:eastAsia="pl-PL"/>
              </w:rPr>
              <w:t>K1P_W14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Default="00AD2FBF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AD2FBF" w:rsidRDefault="00AD2FBF" w:rsidP="00AD2FBF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Posiada wiedzę na temat biografii twórców starożytnych (literatura, filozofia, historiografia), ich oddziaływania na społeczność </w:t>
            </w:r>
            <w:r w:rsidR="008942BB">
              <w:rPr>
                <w:rFonts w:ascii="Times New Roman" w:hAnsi="Times New Roman"/>
              </w:rPr>
              <w:t>oraz reperkusji</w:t>
            </w:r>
            <w:r>
              <w:rPr>
                <w:rFonts w:ascii="Times New Roman" w:hAnsi="Times New Roman"/>
              </w:rPr>
              <w:t xml:space="preserve"> </w:t>
            </w:r>
            <w:r w:rsidR="008942BB">
              <w:rPr>
                <w:rFonts w:ascii="Times New Roman" w:hAnsi="Times New Roman"/>
              </w:rPr>
              <w:t>kulturowych</w:t>
            </w:r>
            <w:r>
              <w:rPr>
                <w:rFonts w:ascii="Times New Roman" w:hAnsi="Times New Roman"/>
              </w:rPr>
              <w:t xml:space="preserve"> (także współcześnie).</w:t>
            </w:r>
          </w:p>
        </w:tc>
        <w:tc>
          <w:tcPr>
            <w:tcW w:w="1400" w:type="dxa"/>
            <w:vAlign w:val="center"/>
          </w:tcPr>
          <w:p w:rsidR="00AD2FBF" w:rsidRPr="00AD2FBF" w:rsidRDefault="00AD2FBF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K1P_W16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06746C" w:rsidRPr="0084524D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Umiejętności 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0</w:t>
            </w:r>
            <w:r w:rsidR="008942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Podejmuje dyskusje na temat problemów występujących w historii i mitologii antycznej.</w:t>
            </w:r>
          </w:p>
        </w:tc>
        <w:tc>
          <w:tcPr>
            <w:tcW w:w="1400" w:type="dxa"/>
            <w:vAlign w:val="center"/>
          </w:tcPr>
          <w:p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K1P_U0</w:t>
            </w:r>
            <w:r w:rsidR="008942BB" w:rsidRPr="008942B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K1P_U04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 xml:space="preserve">Konstruuje teksty będące </w:t>
            </w:r>
            <w:proofErr w:type="spellStart"/>
            <w:r w:rsidRPr="008942BB">
              <w:rPr>
                <w:rFonts w:ascii="Times New Roman" w:hAnsi="Times New Roman" w:cs="Times New Roman"/>
                <w:color w:val="000000" w:themeColor="text1"/>
              </w:rPr>
              <w:t>miniomówieniami</w:t>
            </w:r>
            <w:proofErr w:type="spellEnd"/>
            <w:r w:rsidRPr="008942BB">
              <w:rPr>
                <w:rFonts w:ascii="Times New Roman" w:hAnsi="Times New Roman" w:cs="Times New Roman"/>
                <w:color w:val="000000" w:themeColor="text1"/>
              </w:rPr>
              <w:t xml:space="preserve">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K1P_U05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K1P_U07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K1P_U12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894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K1P_U14</w:t>
            </w:r>
          </w:p>
        </w:tc>
      </w:tr>
      <w:tr w:rsidR="00AD2FBF" w:rsidRPr="00C62782" w:rsidTr="00E30A63">
        <w:trPr>
          <w:cantSplit/>
        </w:trPr>
        <w:tc>
          <w:tcPr>
            <w:tcW w:w="908" w:type="dxa"/>
            <w:vAlign w:val="center"/>
          </w:tcPr>
          <w:p w:rsidR="00AD2FBF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D2FBF" w:rsidRPr="008942BB" w:rsidRDefault="00AD2FBF" w:rsidP="008942BB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AD2FBF" w:rsidRPr="008942BB" w:rsidRDefault="00AD2FBF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K1P_U15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b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lang w:eastAsia="pl-PL"/>
              </w:rPr>
              <w:t>Kompetencje społeczne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06746C" w:rsidRPr="008942BB" w:rsidRDefault="008942BB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Definiuje humanistyczne dziedzictwo antyku w kontekście jego obecności w rozwoju kultury europejskiej.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K1P_K0</w:t>
            </w:r>
            <w:r w:rsidR="00AD2FBF" w:rsidRPr="008942B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06746C" w:rsidRPr="008942BB" w:rsidRDefault="008942BB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13</w:t>
            </w:r>
          </w:p>
        </w:tc>
        <w:tc>
          <w:tcPr>
            <w:tcW w:w="7700" w:type="dxa"/>
            <w:gridSpan w:val="2"/>
            <w:tcBorders>
              <w:bottom w:val="single" w:sz="12" w:space="0" w:color="auto"/>
              <w:right w:val="nil"/>
            </w:tcBorders>
          </w:tcPr>
          <w:p w:rsidR="0006746C" w:rsidRPr="008942BB" w:rsidRDefault="0006746C" w:rsidP="000674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Deklaruje świadomość wagi dziedzictwa antyku i jego wpływu na współczesną kulturę europejską.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K1P_K04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06746C" w:rsidRPr="008942BB" w:rsidRDefault="0006746C" w:rsidP="000674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Wykład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8942BB" w:rsidRDefault="0006746C" w:rsidP="0006746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lang w:eastAsia="pl-PL"/>
              </w:rPr>
              <w:t>Ćwiczenia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746C" w:rsidRPr="008942BB" w:rsidRDefault="0006746C" w:rsidP="0006746C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Starożytność – periodyzacja epoki i jej osiągnięcia. Literatura antyku grecko-rzymskiego: mitologia,</w:t>
            </w:r>
            <w:r w:rsidR="00BE1D34" w:rsidRPr="008942BB">
              <w:rPr>
                <w:rFonts w:ascii="Times New Roman" w:hAnsi="Times New Roman" w:cs="Times New Roman"/>
              </w:rPr>
              <w:t xml:space="preserve"> </w:t>
            </w:r>
            <w:r w:rsidRPr="008942BB">
              <w:rPr>
                <w:rFonts w:ascii="Times New Roman" w:hAnsi="Times New Roman" w:cs="Times New Roman"/>
              </w:rPr>
              <w:t xml:space="preserve">eposy, tragedia, komedia, liryka, teksty historiograficzne. </w:t>
            </w:r>
          </w:p>
          <w:p w:rsidR="00983632" w:rsidRPr="008942BB" w:rsidRDefault="00983632" w:rsidP="0006746C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Filozofia grecka i jej wielcy przedstawiciele.</w:t>
            </w:r>
          </w:p>
          <w:p w:rsidR="0006746C" w:rsidRPr="008942BB" w:rsidRDefault="0006746C" w:rsidP="0006746C">
            <w:pPr>
              <w:rPr>
                <w:rFonts w:ascii="Times New Roman" w:hAnsi="Times New Roman" w:cs="Times New Roman"/>
                <w:i/>
              </w:rPr>
            </w:pPr>
            <w:r w:rsidRPr="008942BB">
              <w:rPr>
                <w:rFonts w:ascii="Times New Roman" w:hAnsi="Times New Roman" w:cs="Times New Roman"/>
              </w:rPr>
              <w:t xml:space="preserve">Mit w wymiarze humanistycznym i literackim. Twórcza recepcja wybranych mitów w kulturze antycznej i nowożytnej (np. </w:t>
            </w:r>
            <w:r w:rsidRPr="008942BB">
              <w:rPr>
                <w:rFonts w:ascii="Times New Roman" w:hAnsi="Times New Roman" w:cs="Times New Roman"/>
                <w:i/>
              </w:rPr>
              <w:t>Prometeusz, Tezeusz i Ariadna, Narcyz, Edyp, Odyseusz</w:t>
            </w:r>
            <w:r w:rsidRPr="008942BB">
              <w:rPr>
                <w:rFonts w:ascii="Times New Roman" w:hAnsi="Times New Roman" w:cs="Times New Roman"/>
              </w:rPr>
              <w:t>). Starożytne eposy (Homer</w:t>
            </w:r>
            <w:r w:rsidRPr="008942BB">
              <w:rPr>
                <w:rFonts w:ascii="Times New Roman" w:hAnsi="Times New Roman" w:cs="Times New Roman"/>
                <w:i/>
              </w:rPr>
              <w:t>: Iliada, Odyseja</w:t>
            </w:r>
            <w:r w:rsidRPr="008942BB">
              <w:rPr>
                <w:rFonts w:ascii="Times New Roman" w:hAnsi="Times New Roman" w:cs="Times New Roman"/>
              </w:rPr>
              <w:t xml:space="preserve">, Wergiliusz: </w:t>
            </w:r>
            <w:r w:rsidRPr="008942BB">
              <w:rPr>
                <w:rFonts w:ascii="Times New Roman" w:hAnsi="Times New Roman" w:cs="Times New Roman"/>
                <w:i/>
              </w:rPr>
              <w:t>Eneida</w:t>
            </w:r>
            <w:r w:rsidRPr="008942BB">
              <w:rPr>
                <w:rFonts w:ascii="Times New Roman" w:hAnsi="Times New Roman" w:cs="Times New Roman"/>
              </w:rPr>
              <w:t xml:space="preserve">; epos </w:t>
            </w:r>
            <w:proofErr w:type="spellStart"/>
            <w:r w:rsidRPr="008942BB">
              <w:rPr>
                <w:rFonts w:ascii="Times New Roman" w:hAnsi="Times New Roman" w:cs="Times New Roman"/>
              </w:rPr>
              <w:t>starobabiloński</w:t>
            </w:r>
            <w:proofErr w:type="spellEnd"/>
            <w:r w:rsidRPr="008942BB">
              <w:rPr>
                <w:rFonts w:ascii="Times New Roman" w:hAnsi="Times New Roman" w:cs="Times New Roman"/>
              </w:rPr>
              <w:t xml:space="preserve"> </w:t>
            </w:r>
            <w:r w:rsidRPr="008942BB">
              <w:rPr>
                <w:rFonts w:ascii="Times New Roman" w:hAnsi="Times New Roman" w:cs="Times New Roman"/>
                <w:i/>
              </w:rPr>
              <w:t>Poemat o Gilgameszu).</w:t>
            </w:r>
          </w:p>
          <w:p w:rsidR="00BE1D34" w:rsidRPr="008942BB" w:rsidRDefault="00BE1D34" w:rsidP="00BE1D34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Wielcy historycy – Herodot, Tukidydes. </w:t>
            </w:r>
          </w:p>
          <w:p w:rsidR="00BE1D34" w:rsidRPr="008942BB" w:rsidRDefault="00983632" w:rsidP="00983632">
            <w:pPr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Pojęcie, dzieje i cel retoryki. Retoryka naturalna a opisowa. Retoryka a współczesność. Perswazyjne walory mowy ludzkiej. Rodzaje perswazji. Logos, </w:t>
            </w:r>
            <w:proofErr w:type="spellStart"/>
            <w:r w:rsidRPr="008942BB">
              <w:rPr>
                <w:rFonts w:ascii="Times New Roman" w:hAnsi="Times New Roman" w:cs="Times New Roman"/>
              </w:rPr>
              <w:t>pathos</w:t>
            </w:r>
            <w:proofErr w:type="spellEnd"/>
            <w:r w:rsidRPr="008942BB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8942BB">
              <w:rPr>
                <w:rFonts w:ascii="Times New Roman" w:hAnsi="Times New Roman" w:cs="Times New Roman"/>
              </w:rPr>
              <w:t>ethos</w:t>
            </w:r>
            <w:proofErr w:type="spellEnd"/>
            <w:r w:rsidRPr="008942BB">
              <w:rPr>
                <w:rFonts w:ascii="Times New Roman" w:hAnsi="Times New Roman" w:cs="Times New Roman"/>
              </w:rPr>
              <w:t xml:space="preserve"> w retoryce. Działy </w:t>
            </w:r>
            <w:r w:rsidR="005251E6" w:rsidRPr="008942BB">
              <w:rPr>
                <w:rFonts w:ascii="Times New Roman" w:hAnsi="Times New Roman" w:cs="Times New Roman"/>
              </w:rPr>
              <w:t>retoryki. Etapy konstruowania mowy. Ideał mówcy.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8942BB" w:rsidRDefault="0006746C" w:rsidP="0006746C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8942BB" w:rsidRDefault="0006746C" w:rsidP="0006746C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</w:pPr>
            <w:r w:rsidRPr="008942BB">
              <w:rPr>
                <w:rFonts w:ascii="Times New Roman" w:hAnsi="Times New Roman" w:cs="Times New Roman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06746C" w:rsidRPr="00C62782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06746C" w:rsidRPr="008942BB" w:rsidRDefault="0006746C" w:rsidP="0006746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8942BB">
              <w:rPr>
                <w:rFonts w:ascii="Times New Roman" w:hAnsi="Times New Roman" w:cs="Times New Roman"/>
              </w:rPr>
              <w:t>, Świat Książki, Warszawa 1998.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8942BB">
              <w:rPr>
                <w:rFonts w:ascii="Times New Roman" w:hAnsi="Times New Roman" w:cs="Times New Roman"/>
              </w:rPr>
              <w:t xml:space="preserve"> </w:t>
            </w:r>
            <w:r w:rsidRPr="008942BB">
              <w:rPr>
                <w:rFonts w:ascii="Times New Roman" w:hAnsi="Times New Roman" w:cs="Times New Roman"/>
                <w:i/>
              </w:rPr>
              <w:t>Greków i Rzymian</w:t>
            </w:r>
            <w:r w:rsidRPr="008942BB">
              <w:rPr>
                <w:rFonts w:ascii="Times New Roman" w:hAnsi="Times New Roman" w:cs="Times New Roman"/>
              </w:rPr>
              <w:t>, Świat Książki, Warszawa 2003.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Kubiak Z., </w:t>
            </w:r>
            <w:r w:rsidRPr="008942BB">
              <w:rPr>
                <w:rFonts w:ascii="Times New Roman" w:hAnsi="Times New Roman" w:cs="Times New Roman"/>
                <w:i/>
              </w:rPr>
              <w:t>Literatura Greków i Rzymian</w:t>
            </w:r>
            <w:r w:rsidRPr="008942BB">
              <w:rPr>
                <w:rFonts w:ascii="Times New Roman" w:hAnsi="Times New Roman" w:cs="Times New Roman"/>
              </w:rPr>
              <w:t>, Świat Książki, Warszawa 1999.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i/>
              </w:rPr>
              <w:t>Mit, człowiek, literatura</w:t>
            </w:r>
            <w:r w:rsidRPr="008942BB">
              <w:rPr>
                <w:rFonts w:ascii="Times New Roman" w:hAnsi="Times New Roman" w:cs="Times New Roman"/>
              </w:rPr>
              <w:t xml:space="preserve">, pod red. S. Stabryła, Wyd. Naukowe PWN,   </w:t>
            </w:r>
            <w:r w:rsidRPr="008942BB">
              <w:rPr>
                <w:rFonts w:ascii="Times New Roman" w:hAnsi="Times New Roman" w:cs="Times New Roman"/>
              </w:rPr>
              <w:lastRenderedPageBreak/>
              <w:t>Warszawa 1991.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Bukowski K., </w:t>
            </w:r>
            <w:r w:rsidRPr="008942BB">
              <w:rPr>
                <w:rFonts w:ascii="Times New Roman" w:hAnsi="Times New Roman" w:cs="Times New Roman"/>
                <w:i/>
              </w:rPr>
              <w:t>Biblia a literatura polska</w:t>
            </w:r>
            <w:r w:rsidRPr="008942BB">
              <w:rPr>
                <w:rFonts w:ascii="Times New Roman" w:hAnsi="Times New Roman" w:cs="Times New Roman"/>
              </w:rPr>
              <w:t xml:space="preserve">, Wyd. Szk. I </w:t>
            </w:r>
            <w:proofErr w:type="spellStart"/>
            <w:r w:rsidRPr="008942BB">
              <w:rPr>
                <w:rFonts w:ascii="Times New Roman" w:hAnsi="Times New Roman" w:cs="Times New Roman"/>
              </w:rPr>
              <w:t>Ped</w:t>
            </w:r>
            <w:proofErr w:type="spellEnd"/>
            <w:r w:rsidRPr="008942BB">
              <w:rPr>
                <w:rFonts w:ascii="Times New Roman" w:hAnsi="Times New Roman" w:cs="Times New Roman"/>
              </w:rPr>
              <w:t>., Warszawa 1990.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Antropologia widowisk, red. </w:t>
            </w:r>
            <w:proofErr w:type="spellStart"/>
            <w:r w:rsidRPr="008942BB">
              <w:rPr>
                <w:rFonts w:ascii="Times New Roman" w:hAnsi="Times New Roman" w:cs="Times New Roman"/>
              </w:rPr>
              <w:t>Kolankiewicz</w:t>
            </w:r>
            <w:proofErr w:type="spellEnd"/>
            <w:r w:rsidRPr="008942BB">
              <w:rPr>
                <w:rFonts w:ascii="Times New Roman" w:hAnsi="Times New Roman" w:cs="Times New Roman"/>
              </w:rPr>
              <w:t xml:space="preserve"> L., Warszawa 2005.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Ziomek J., Retoryka opisowa, Wrocław 1990.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proofErr w:type="spellStart"/>
            <w:r w:rsidRPr="008942BB">
              <w:rPr>
                <w:rFonts w:ascii="Times New Roman" w:hAnsi="Times New Roman" w:cs="Times New Roman"/>
                <w:lang w:eastAsia="pl-PL"/>
              </w:rPr>
              <w:t>Korolko</w:t>
            </w:r>
            <w:proofErr w:type="spellEnd"/>
            <w:r w:rsidRPr="008942BB">
              <w:rPr>
                <w:rFonts w:ascii="Times New Roman" w:hAnsi="Times New Roman" w:cs="Times New Roman"/>
                <w:lang w:eastAsia="pl-PL"/>
              </w:rPr>
              <w:t xml:space="preserve"> M., Sztuka retoryki. Przewodnik encyklopedyczny (Wydanie drugie rozszerzone), Warszawa 1998.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Lichański J. Z., Retoryka. Od renesansu do współczesności - tradycja i innowacja, Warszawa 2000.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Abramowska J., Topos i niektóre miejsca wspólne badań literackich, "Pamiętnik Literacki" 1982 z. 1/2.</w:t>
            </w:r>
          </w:p>
          <w:p w:rsidR="00983632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proofErr w:type="spellStart"/>
            <w:r w:rsidRPr="008942BB">
              <w:rPr>
                <w:rFonts w:ascii="Times New Roman" w:hAnsi="Times New Roman" w:cs="Times New Roman"/>
                <w:lang w:eastAsia="pl-PL"/>
              </w:rPr>
              <w:t>Curtius</w:t>
            </w:r>
            <w:proofErr w:type="spellEnd"/>
            <w:r w:rsidRPr="008942BB">
              <w:rPr>
                <w:rFonts w:ascii="Times New Roman" w:hAnsi="Times New Roman" w:cs="Times New Roman"/>
                <w:lang w:eastAsia="pl-PL"/>
              </w:rPr>
              <w:t xml:space="preserve">  E. R., Literatura europejska i łacińskie średniowiecze, tłum. A. Borowski, Kraków 1997.</w:t>
            </w:r>
          </w:p>
          <w:p w:rsidR="0006746C" w:rsidRPr="008942BB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Arystoteles, Retoryka, tłum. i oprac. H. Podbielski, Warszawa 1988.</w:t>
            </w:r>
          </w:p>
        </w:tc>
      </w:tr>
      <w:tr w:rsidR="0006746C" w:rsidRPr="00C62782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lastRenderedPageBreak/>
              <w:t>Literatura uzupełniająca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Mikołajczak A. W., </w:t>
            </w:r>
            <w:r w:rsidRPr="00983632">
              <w:rPr>
                <w:rFonts w:ascii="Times New Roman" w:hAnsi="Times New Roman" w:cs="Times New Roman"/>
                <w:i/>
              </w:rPr>
              <w:t>Łacina w kulturze polskiej</w:t>
            </w:r>
            <w:r w:rsidRPr="00983632">
              <w:rPr>
                <w:rFonts w:ascii="Times New Roman" w:hAnsi="Times New Roman" w:cs="Times New Roman"/>
              </w:rPr>
              <w:t>, Wydawnictwo Dolnośląskie, Wrocław 1998.</w:t>
            </w:r>
          </w:p>
          <w:p w:rsidR="00983632" w:rsidRPr="00983632" w:rsidRDefault="00983632" w:rsidP="00983632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Czesław </w:t>
            </w:r>
            <w:proofErr w:type="spellStart"/>
            <w:r w:rsidRPr="00983632">
              <w:rPr>
                <w:rFonts w:ascii="Times New Roman" w:hAnsi="Times New Roman" w:cs="Times New Roman"/>
              </w:rPr>
              <w:t>Michalunio</w:t>
            </w:r>
            <w:proofErr w:type="spellEnd"/>
            <w:r w:rsidRPr="00983632">
              <w:rPr>
                <w:rFonts w:ascii="Times New Roman" w:hAnsi="Times New Roman" w:cs="Times New Roman"/>
              </w:rPr>
              <w:t xml:space="preserve"> SJ, 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Dicta. Zbiór łacińskich sentencji, przysłów, zwrotów, powiedzeń z indeksem osobowym i tematycznym</w:t>
            </w:r>
            <w:r w:rsidRPr="00983632">
              <w:rPr>
                <w:rFonts w:ascii="Times New Roman" w:hAnsi="Times New Roman" w:cs="Times New Roman"/>
              </w:rPr>
              <w:t xml:space="preserve">, Wyd. WAM, Kraków 2005. </w:t>
            </w:r>
          </w:p>
          <w:p w:rsidR="00983632" w:rsidRPr="00983632" w:rsidRDefault="00983632" w:rsidP="00983632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Markiewicz H., </w:t>
            </w:r>
            <w:r w:rsidRPr="00983632">
              <w:rPr>
                <w:rFonts w:ascii="Times New Roman" w:hAnsi="Times New Roman" w:cs="Times New Roman"/>
                <w:i/>
              </w:rPr>
              <w:t>Literatura a mity</w:t>
            </w:r>
            <w:r w:rsidRPr="00983632">
              <w:rPr>
                <w:rFonts w:ascii="Times New Roman" w:hAnsi="Times New Roman" w:cs="Times New Roman"/>
              </w:rPr>
              <w:t>, w: „Twórczość” 1987r. nr 10, s. 55-70.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Arystoteles, Topiki, Warszawa 1978. </w:t>
            </w:r>
          </w:p>
          <w:p w:rsidR="0006746C" w:rsidRPr="00C62782" w:rsidRDefault="0006746C" w:rsidP="0006746C">
            <w:pPr>
              <w:spacing w:after="0" w:line="240" w:lineRule="auto"/>
              <w:ind w:left="72"/>
              <w:rPr>
                <w:rFonts w:ascii="Cambria" w:hAnsi="Cambria" w:cs="Cambria"/>
                <w:sz w:val="18"/>
                <w:szCs w:val="18"/>
                <w:lang w:eastAsia="pl-PL"/>
              </w:rPr>
            </w:pP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06746C" w:rsidRPr="00C62782" w:rsidTr="0020716C">
        <w:trPr>
          <w:trHeight w:val="700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</w:t>
            </w:r>
            <w:r w:rsidR="00E30A63">
              <w:rPr>
                <w:rFonts w:ascii="Cambria" w:hAnsi="Cambria" w:cs="Cambria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3A44" w:rsidRPr="00182AEA" w:rsidRDefault="0006746C" w:rsidP="00E14CB9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</w:t>
            </w:r>
            <w:r w:rsidR="000C3A44">
              <w:rPr>
                <w:rFonts w:ascii="Times New Roman" w:hAnsi="Times New Roman" w:cs="Times New Roman"/>
              </w:rPr>
              <w:t>pach, prezentacja multimedialna</w:t>
            </w:r>
            <w:r w:rsidR="008942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942BB">
              <w:rPr>
                <w:rFonts w:ascii="Times New Roman" w:hAnsi="Times New Roman" w:cs="Times New Roman"/>
              </w:rPr>
              <w:t>minizadania</w:t>
            </w:r>
            <w:proofErr w:type="spellEnd"/>
            <w:r w:rsidR="008942BB">
              <w:rPr>
                <w:rFonts w:ascii="Times New Roman" w:hAnsi="Times New Roman" w:cs="Times New Roman"/>
              </w:rPr>
              <w:t xml:space="preserve"> problemowe, dyskusja, </w:t>
            </w:r>
            <w:r w:rsidR="00513806">
              <w:rPr>
                <w:rFonts w:ascii="Times New Roman" w:hAnsi="Times New Roman" w:cs="Times New Roman"/>
              </w:rPr>
              <w:t xml:space="preserve">karty pracy, </w:t>
            </w:r>
            <w:r w:rsidR="00E14CB9">
              <w:rPr>
                <w:rFonts w:ascii="Times New Roman" w:hAnsi="Times New Roman" w:cs="Times New Roman"/>
              </w:rPr>
              <w:t>metoda projektu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3A44" w:rsidRPr="0020716C" w:rsidRDefault="0006746C" w:rsidP="002071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lang w:eastAsia="pl-PL"/>
              </w:rPr>
              <w:t>Numer efektu uczenia się</w:t>
            </w:r>
            <w:r w:rsidR="008C6247" w:rsidRPr="00E30A63">
              <w:rPr>
                <w:rFonts w:ascii="Cambria" w:hAnsi="Cambria" w:cs="Cambria"/>
                <w:lang w:eastAsia="pl-PL"/>
              </w:rPr>
              <w:t xml:space="preserve"> / grupy efektów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82AEA">
              <w:rPr>
                <w:rFonts w:ascii="Times New Roman" w:hAnsi="Times New Roman" w:cs="Times New Roman"/>
              </w:rPr>
              <w:t>raca  na zajęciach (</w:t>
            </w:r>
            <w:proofErr w:type="spellStart"/>
            <w:r w:rsidR="00E14CB9">
              <w:rPr>
                <w:rFonts w:ascii="Times New Roman" w:hAnsi="Times New Roman" w:cs="Times New Roman"/>
              </w:rPr>
              <w:t>mini</w:t>
            </w:r>
            <w:r w:rsidRPr="00182AEA">
              <w:rPr>
                <w:rFonts w:ascii="Times New Roman" w:hAnsi="Times New Roman" w:cs="Times New Roman"/>
              </w:rPr>
              <w:t>prezentacje</w:t>
            </w:r>
            <w:proofErr w:type="spellEnd"/>
            <w:r w:rsidRPr="00182AEA">
              <w:rPr>
                <w:rFonts w:ascii="Times New Roman" w:hAnsi="Times New Roman" w:cs="Times New Roman"/>
              </w:rPr>
              <w:t>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6746C" w:rsidRPr="00585963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01 02 03 </w:t>
            </w:r>
            <w:r w:rsidR="0006746C"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05 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06 08-11</w:t>
            </w:r>
            <w:r w:rsidR="00513806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12 13</w:t>
            </w:r>
          </w:p>
        </w:tc>
      </w:tr>
      <w:tr w:rsidR="0006746C" w:rsidRPr="00C62782" w:rsidTr="000C3A44">
        <w:tc>
          <w:tcPr>
            <w:tcW w:w="8208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:rsidR="0006746C" w:rsidRPr="00585963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01-03  05 06 08 11</w:t>
            </w:r>
          </w:p>
        </w:tc>
      </w:tr>
      <w:tr w:rsidR="008942BB" w:rsidRPr="00C62782" w:rsidTr="000C3A44">
        <w:tc>
          <w:tcPr>
            <w:tcW w:w="8208" w:type="dxa"/>
            <w:gridSpan w:val="3"/>
          </w:tcPr>
          <w:p w:rsidR="008942BB" w:rsidRDefault="00E14CB9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  <w:r w:rsidR="00513806">
              <w:rPr>
                <w:rFonts w:ascii="Times New Roman" w:hAnsi="Times New Roman" w:cs="Times New Roman"/>
              </w:rPr>
              <w:t xml:space="preserve"> z wystąpieniem</w:t>
            </w:r>
          </w:p>
        </w:tc>
        <w:tc>
          <w:tcPr>
            <w:tcW w:w="1800" w:type="dxa"/>
          </w:tcPr>
          <w:p w:rsidR="008942BB" w:rsidRPr="00585963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01-13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06746C" w:rsidRPr="00C62782" w:rsidRDefault="00513806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Kolokwium warsztatowo-problemowe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C3A44" w:rsidRPr="00E14CB9" w:rsidRDefault="00E14CB9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01-11</w:t>
            </w:r>
          </w:p>
        </w:tc>
      </w:tr>
      <w:tr w:rsidR="0006746C" w:rsidRPr="00C62782" w:rsidTr="000C3A4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0A63" w:rsidRDefault="0006746C" w:rsidP="0006746C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Z</w:t>
            </w:r>
            <w:r w:rsidR="00E30A63">
              <w:rPr>
                <w:rFonts w:ascii="Times New Roman" w:hAnsi="Times New Roman" w:cs="Times New Roman"/>
              </w:rPr>
              <w:t>aliczenie</w:t>
            </w:r>
          </w:p>
          <w:p w:rsidR="00E14CB9" w:rsidRDefault="00E14CB9" w:rsidP="0006746C">
            <w:pPr>
              <w:spacing w:after="0"/>
              <w:rPr>
                <w:rFonts w:ascii="Times New Roman" w:hAnsi="Times New Roman" w:cs="Times New Roman"/>
              </w:rPr>
            </w:pPr>
          </w:p>
          <w:p w:rsidR="0006746C" w:rsidRPr="00182AEA" w:rsidRDefault="00E14CB9" w:rsidP="00067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Ko</w:t>
            </w:r>
            <w:r w:rsidR="0006746C" w:rsidRPr="00182AEA">
              <w:rPr>
                <w:rFonts w:ascii="Times New Roman" w:hAnsi="Times New Roman" w:cs="Times New Roman"/>
              </w:rPr>
              <w:t xml:space="preserve">lokwium </w:t>
            </w:r>
            <w:r w:rsidR="00513806">
              <w:rPr>
                <w:rFonts w:ascii="Times New Roman" w:hAnsi="Times New Roman" w:cs="Times New Roman"/>
              </w:rPr>
              <w:t>warsztatowe</w:t>
            </w:r>
            <w:r w:rsidR="0006746C" w:rsidRPr="00182AEA">
              <w:rPr>
                <w:rFonts w:ascii="Times New Roman" w:hAnsi="Times New Roman" w:cs="Times New Roman"/>
              </w:rPr>
              <w:t xml:space="preserve">  ze znajomości pr</w:t>
            </w:r>
            <w:r>
              <w:rPr>
                <w:rFonts w:ascii="Times New Roman" w:hAnsi="Times New Roman" w:cs="Times New Roman"/>
              </w:rPr>
              <w:t>oblemów omawianych na zajęciach – 50%</w:t>
            </w:r>
          </w:p>
          <w:p w:rsidR="00E14CB9" w:rsidRDefault="00E14CB9" w:rsidP="00E30A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na zajęciach (</w:t>
            </w:r>
            <w:proofErr w:type="spellStart"/>
            <w:r>
              <w:rPr>
                <w:rFonts w:ascii="Times New Roman" w:hAnsi="Times New Roman" w:cs="Times New Roman"/>
              </w:rPr>
              <w:t>miniprezentacje</w:t>
            </w:r>
            <w:proofErr w:type="spellEnd"/>
            <w:r>
              <w:rPr>
                <w:rFonts w:ascii="Times New Roman" w:hAnsi="Times New Roman" w:cs="Times New Roman"/>
              </w:rPr>
              <w:t>, praca z tekstem, praca w grupach) – 15%</w:t>
            </w:r>
          </w:p>
          <w:p w:rsidR="000C3A44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06746C" w:rsidRPr="00182AEA">
              <w:rPr>
                <w:rFonts w:ascii="Times New Roman" w:hAnsi="Times New Roman" w:cs="Times New Roman"/>
              </w:rPr>
              <w:t>ypowiedzi ustne, udział w dyskusji</w:t>
            </w:r>
            <w:r>
              <w:rPr>
                <w:rFonts w:ascii="Times New Roman" w:hAnsi="Times New Roman" w:cs="Times New Roman"/>
              </w:rPr>
              <w:t xml:space="preserve"> - 10%</w:t>
            </w:r>
          </w:p>
          <w:p w:rsidR="00E14CB9" w:rsidRPr="00E30A63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Projekt </w:t>
            </w:r>
            <w:r w:rsidR="00513806">
              <w:rPr>
                <w:rFonts w:ascii="Times New Roman" w:hAnsi="Times New Roman" w:cs="Times New Roman"/>
              </w:rPr>
              <w:t xml:space="preserve">z wystąpieniem </w:t>
            </w:r>
            <w:r>
              <w:rPr>
                <w:rFonts w:ascii="Times New Roman" w:hAnsi="Times New Roman" w:cs="Times New Roman"/>
              </w:rPr>
              <w:t>- 25%</w:t>
            </w:r>
          </w:p>
        </w:tc>
      </w:tr>
    </w:tbl>
    <w:p w:rsidR="000C3A44" w:rsidRPr="00182AEA" w:rsidRDefault="000C3A44" w:rsidP="0006746C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C3A44" w:rsidRPr="000C3A44" w:rsidTr="00E30A6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C3A44" w:rsidRPr="00E30A63" w:rsidRDefault="000C3A44" w:rsidP="00E30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NAKŁAD PRACY STUDENT</w:t>
            </w:r>
            <w:r w:rsidR="00E30A6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C3A44" w:rsidRPr="000C3A44" w:rsidTr="00E30A6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A44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C3A44" w:rsidRPr="000C3A44" w:rsidTr="0020716C">
        <w:trPr>
          <w:trHeight w:val="1333"/>
        </w:trPr>
        <w:tc>
          <w:tcPr>
            <w:tcW w:w="5070" w:type="dxa"/>
            <w:vMerge/>
          </w:tcPr>
          <w:p w:rsidR="000C3A44" w:rsidRPr="000C3A44" w:rsidRDefault="000C3A44" w:rsidP="00E3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W tym zajęcia powiązane </w:t>
            </w:r>
            <w:r w:rsidRPr="000C3A4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A44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4CBB">
              <w:rPr>
                <w:rFonts w:ascii="Times New Roman" w:hAnsi="Times New Roman" w:cs="Times New Roman"/>
              </w:rPr>
              <w:t>0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2" w:type="dxa"/>
          </w:tcPr>
          <w:p w:rsidR="000C3A44" w:rsidRPr="000C3A44" w:rsidRDefault="00693C5C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Przygotowanie projektu / eseju / itp.</w:t>
            </w:r>
            <w:r w:rsidRPr="000C3A4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2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</w:tcPr>
          <w:p w:rsidR="000C3A44" w:rsidRPr="000C3A44" w:rsidRDefault="00E30A63" w:rsidP="0027031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3C5C">
              <w:rPr>
                <w:rFonts w:ascii="Times New Roman" w:hAnsi="Times New Roman" w:cs="Times New Roman"/>
              </w:rPr>
              <w:t>1</w:t>
            </w:r>
          </w:p>
        </w:tc>
      </w:tr>
      <w:tr w:rsidR="000C3A44" w:rsidRPr="000C3A44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C3A44" w:rsidRPr="000C3A44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4E10D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2 (</w:t>
            </w:r>
            <w:r w:rsidR="004E10DC">
              <w:rPr>
                <w:rFonts w:ascii="Times New Roman" w:hAnsi="Times New Roman" w:cs="Times New Roman"/>
                <w:b/>
              </w:rPr>
              <w:t>LITERATUROZNAWSTWO</w:t>
            </w:r>
            <w:r w:rsidRPr="000C3A4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A44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1,</w:t>
            </w:r>
            <w:r w:rsidR="00693C5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0C3A44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1,</w:t>
            </w:r>
            <w:r w:rsidR="00693C5C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AD53A7" w:rsidRDefault="00AD53A7">
      <w:pPr>
        <w:rPr>
          <w:rFonts w:ascii="Times New Roman" w:hAnsi="Times New Roman" w:cs="Times New Roman"/>
        </w:rPr>
      </w:pPr>
    </w:p>
    <w:p w:rsidR="00E30A63" w:rsidRPr="001E3924" w:rsidRDefault="001E3924" w:rsidP="001E392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E30A63" w:rsidRPr="00C62782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modułu (bloku przedmiotów): </w:t>
            </w:r>
          </w:p>
          <w:p w:rsidR="004E10DC" w:rsidRPr="004E10DC" w:rsidRDefault="004E10DC" w:rsidP="004E10DC">
            <w:pPr>
              <w:rPr>
                <w:rFonts w:ascii="Cambria" w:hAnsi="Cambria" w:cs="Cambria"/>
                <w:b/>
              </w:rPr>
            </w:pPr>
            <w:r>
              <w:rPr>
                <w:rFonts w:ascii="Cambria" w:hAnsi="Cambria" w:cs="Cambria"/>
                <w:b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  <w:r w:rsidR="00693C5C">
              <w:rPr>
                <w:rFonts w:ascii="Cambria" w:hAnsi="Cambria" w:cs="Cambria"/>
                <w:lang w:eastAsia="pl-PL"/>
              </w:rPr>
              <w:t xml:space="preserve"> B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  <w:r w:rsidR="00BE1D34">
              <w:rPr>
                <w:rFonts w:ascii="Times New Roman" w:hAnsi="Times New Roman" w:cs="Times New Roman"/>
                <w:b/>
                <w:bCs/>
              </w:rPr>
              <w:t xml:space="preserve"> z retoryką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  <w:r w:rsidR="00693C5C">
              <w:rPr>
                <w:rFonts w:ascii="Cambria" w:hAnsi="Cambria" w:cs="Cambria"/>
                <w:lang w:eastAsia="pl-PL"/>
              </w:rPr>
              <w:t xml:space="preserve"> B/8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E30A63" w:rsidRPr="00693C5C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  <w:r w:rsidR="00693C5C">
              <w:rPr>
                <w:rFonts w:ascii="Cambria" w:hAnsi="Cambria" w:cs="Cambria"/>
                <w:lang w:eastAsia="pl-PL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  <w:p w:rsidR="00693C5C" w:rsidRPr="009F6047" w:rsidRDefault="00693C5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bookmarkStart w:id="0" w:name="_GoBack"/>
            <w:bookmarkEnd w:id="0"/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:rsidR="00E30A63" w:rsidRPr="00B26180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Poziom kształcenia</w:t>
            </w:r>
            <w:r w:rsidRPr="00C62782">
              <w:rPr>
                <w:rFonts w:ascii="Cambria" w:hAnsi="Cambria" w:cs="Cambria"/>
                <w:lang w:eastAsia="pl-PL"/>
              </w:rPr>
              <w:t>:</w:t>
            </w:r>
          </w:p>
          <w:p w:rsidR="00E30A63" w:rsidRPr="00C62782" w:rsidRDefault="00E30A63" w:rsidP="00E30A63">
            <w:pPr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2</w:t>
            </w:r>
          </w:p>
        </w:tc>
        <w:tc>
          <w:tcPr>
            <w:tcW w:w="2965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30A63" w:rsidRPr="00C62782" w:rsidTr="00E30A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E30A63" w:rsidRPr="00C62782" w:rsidTr="00E30A63">
        <w:tc>
          <w:tcPr>
            <w:tcW w:w="298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mgr Teresa Kubryń, dr Katarzyna Jarosińska-Buriak</w:t>
            </w:r>
          </w:p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30A63" w:rsidRPr="00C62782" w:rsidTr="00E30A63">
        <w:tc>
          <w:tcPr>
            <w:tcW w:w="298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lastRenderedPageBreak/>
              <w:t>Cel przedmiotu / modułu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  <w:r w:rsidR="00E14CB9">
              <w:rPr>
                <w:rFonts w:ascii="Times New Roman" w:hAnsi="Times New Roman" w:cs="Times New Roman"/>
              </w:rPr>
              <w:t xml:space="preserve"> Zapoznanie z dziedzictwem retoryki i jego reperkusjami we współczesnych teoriach komunikacji.</w:t>
            </w:r>
          </w:p>
        </w:tc>
      </w:tr>
      <w:tr w:rsidR="00E30A63" w:rsidRPr="00C62782" w:rsidTr="00E30A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30A63" w:rsidRPr="0006746C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E30A63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30A63" w:rsidRPr="00E503FD" w:rsidRDefault="00E30A63" w:rsidP="00E30A6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Nr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e</w:t>
            </w: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30A63" w:rsidRPr="00E503FD" w:rsidRDefault="00E30A63" w:rsidP="00E30A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Kod</w:t>
            </w:r>
          </w:p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kierunkowego efektu uczenia się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Wiedza 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8942BB" w:rsidRPr="00182AEA" w:rsidRDefault="008942BB" w:rsidP="00E14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Przywołuje i interpretuje wybrane teksty kultury antycznej.</w:t>
            </w:r>
          </w:p>
        </w:tc>
        <w:tc>
          <w:tcPr>
            <w:tcW w:w="1400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>
              <w:rPr>
                <w:rFonts w:ascii="Cambria" w:hAnsi="Cambria" w:cs="Cambria"/>
                <w:lang w:eastAsia="pl-PL"/>
              </w:rPr>
              <w:t>2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8942BB" w:rsidRPr="00182AEA" w:rsidRDefault="008942BB" w:rsidP="00E14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Dostrzega różne formy funkcjonowania mitu w kulturze.</w:t>
            </w:r>
          </w:p>
        </w:tc>
        <w:tc>
          <w:tcPr>
            <w:tcW w:w="1400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1P_W07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8942BB" w:rsidRPr="00182AEA" w:rsidRDefault="008942BB" w:rsidP="00E14CB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 wiedzę z retoryki i potrafi dostrzec jej reperkusje we współczesnych teoriach komunikacji.</w:t>
            </w:r>
          </w:p>
        </w:tc>
        <w:tc>
          <w:tcPr>
            <w:tcW w:w="1400" w:type="dxa"/>
            <w:vAlign w:val="center"/>
          </w:tcPr>
          <w:p w:rsidR="008942BB" w:rsidRPr="00C62782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AD2FBF">
              <w:rPr>
                <w:rFonts w:ascii="Cambria" w:hAnsi="Cambria" w:cs="Cambria"/>
                <w:lang w:eastAsia="pl-PL"/>
              </w:rPr>
              <w:t>K1P_W14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Default="008942BB" w:rsidP="00E14CB9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8942BB" w:rsidRDefault="008942BB" w:rsidP="00E14CB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na temat biografii twórców starożytnych (literatura, filozofia, historiografia), ich oddziaływania na społeczność oraz reperkusji kulturowych (także współcześnie).</w:t>
            </w:r>
          </w:p>
        </w:tc>
        <w:tc>
          <w:tcPr>
            <w:tcW w:w="1400" w:type="dxa"/>
            <w:vAlign w:val="center"/>
          </w:tcPr>
          <w:p w:rsidR="008942BB" w:rsidRPr="00AD2FBF" w:rsidRDefault="008942BB" w:rsidP="00E14CB9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K1P_W16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Umiejętności 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E14CB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</w:rPr>
              <w:t>Podejmuje dyskusje na temat problemów występujących w historii i mitologii antycznej.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942BB">
              <w:rPr>
                <w:rFonts w:ascii="Times New Roman" w:hAnsi="Times New Roman" w:cs="Times New Roman"/>
                <w:lang w:eastAsia="pl-PL"/>
              </w:rPr>
              <w:t>K1P_U04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K1P_U04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 xml:space="preserve">Konstruuje teksty będące </w:t>
            </w:r>
            <w:proofErr w:type="spellStart"/>
            <w:r w:rsidRPr="008942BB">
              <w:rPr>
                <w:rFonts w:ascii="Times New Roman" w:hAnsi="Times New Roman" w:cs="Times New Roman"/>
                <w:color w:val="000000" w:themeColor="text1"/>
              </w:rPr>
              <w:t>miniomówieniami</w:t>
            </w:r>
            <w:proofErr w:type="spellEnd"/>
            <w:r w:rsidRPr="008942BB">
              <w:rPr>
                <w:rFonts w:ascii="Times New Roman" w:hAnsi="Times New Roman" w:cs="Times New Roman"/>
                <w:color w:val="000000" w:themeColor="text1"/>
              </w:rPr>
              <w:t xml:space="preserve">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K1P_U05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K1P_U07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K1P_U12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894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  <w:color w:val="000000" w:themeColor="text1"/>
              </w:rPr>
              <w:t>K1P_U14</w:t>
            </w:r>
          </w:p>
        </w:tc>
      </w:tr>
      <w:tr w:rsidR="008942BB" w:rsidRPr="00C62782" w:rsidTr="00E30A63">
        <w:trPr>
          <w:cantSplit/>
        </w:trPr>
        <w:tc>
          <w:tcPr>
            <w:tcW w:w="908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8942BB" w:rsidRPr="008942BB" w:rsidRDefault="008942BB" w:rsidP="008942BB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8942BB" w:rsidRPr="008942BB" w:rsidRDefault="008942BB" w:rsidP="00E14CB9">
            <w:pPr>
              <w:jc w:val="both"/>
              <w:rPr>
                <w:rFonts w:ascii="Times New Roman" w:hAnsi="Times New Roman" w:cs="Times New Roman"/>
              </w:rPr>
            </w:pPr>
            <w:r w:rsidRPr="008942BB">
              <w:rPr>
                <w:rFonts w:ascii="Times New Roman" w:hAnsi="Times New Roman" w:cs="Times New Roman"/>
              </w:rPr>
              <w:t>K1P_U15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>Kompetencje społeczne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E30A63" w:rsidRPr="00103027" w:rsidRDefault="008942BB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12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Definiuje humanistyczne dziedzictwo antyku w kontekście jego obecności w rozwoju kultury europejskiej.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E30A63" w:rsidRPr="00103027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_K0</w:t>
            </w:r>
            <w:r>
              <w:rPr>
                <w:rFonts w:ascii="Cambria" w:hAnsi="Cambria" w:cs="Cambria"/>
                <w:lang w:eastAsia="pl-PL"/>
              </w:rPr>
              <w:t>4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8942BB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13</w:t>
            </w:r>
          </w:p>
        </w:tc>
        <w:tc>
          <w:tcPr>
            <w:tcW w:w="7700" w:type="dxa"/>
            <w:gridSpan w:val="2"/>
            <w:tcBorders>
              <w:bottom w:val="single" w:sz="12" w:space="0" w:color="auto"/>
              <w:right w:val="nil"/>
            </w:tcBorders>
          </w:tcPr>
          <w:p w:rsidR="00E30A63" w:rsidRPr="00E67F8B" w:rsidRDefault="00E30A63" w:rsidP="00E30A63">
            <w:pPr>
              <w:spacing w:after="0" w:line="240" w:lineRule="auto"/>
              <w:jc w:val="both"/>
              <w:rPr>
                <w:rFonts w:ascii="Cambria" w:hAnsi="Cambria" w:cs="Cambria"/>
                <w:color w:val="FF0000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Deklaruje świadomość wagi dziedzictwa antyku i jego wpływu na współczesną kulturę europejską.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K1P_K04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TREŚCI PROGRAMOWE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Wykład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jc w:val="both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Ćwiczenia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632" w:rsidRDefault="00983632" w:rsidP="00983632">
            <w:pPr>
              <w:rPr>
                <w:rFonts w:ascii="Cambria" w:hAnsi="Cambria" w:cs="Cambria"/>
              </w:rPr>
            </w:pPr>
            <w:r>
              <w:rPr>
                <w:rFonts w:ascii="Times New Roman" w:hAnsi="Times New Roman" w:cs="Times New Roman"/>
              </w:rPr>
              <w:t>Metody wnioskowania w retoryce. Środki retoryczne. Argumentacja retoryczna.  Retoryka a erystyka i dialektyka. C</w:t>
            </w:r>
            <w:r w:rsidRPr="00BE1D34">
              <w:rPr>
                <w:rFonts w:ascii="Times New Roman" w:hAnsi="Times New Roman" w:cs="Times New Roman"/>
              </w:rPr>
              <w:t>hwyty erystyczne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A63" w:rsidRPr="009A4704" w:rsidRDefault="00E30A63" w:rsidP="00E30A63">
            <w:pPr>
              <w:rPr>
                <w:rFonts w:ascii="Cambria" w:hAnsi="Cambria" w:cs="Cambria"/>
              </w:rPr>
            </w:pPr>
            <w:r w:rsidRPr="009A4704">
              <w:rPr>
                <w:rFonts w:ascii="Cambria" w:hAnsi="Cambria" w:cs="Cambria"/>
              </w:rPr>
              <w:t>Antyk judeochrześcijański – wybrane teksty i motywy wybrane teksty i motywy (</w:t>
            </w:r>
            <w:r>
              <w:rPr>
                <w:rFonts w:ascii="Cambria" w:hAnsi="Cambria" w:cs="Cambria"/>
              </w:rPr>
              <w:t xml:space="preserve">np. </w:t>
            </w:r>
            <w:r w:rsidRPr="009A4704">
              <w:rPr>
                <w:rFonts w:ascii="Cambria" w:hAnsi="Cambria" w:cs="Cambria"/>
              </w:rPr>
              <w:t xml:space="preserve">Księga Hioba, Księga </w:t>
            </w:r>
            <w:proofErr w:type="spellStart"/>
            <w:r w:rsidRPr="009A4704">
              <w:rPr>
                <w:rFonts w:ascii="Cambria" w:hAnsi="Cambria" w:cs="Cambria"/>
              </w:rPr>
              <w:t>Koheleta</w:t>
            </w:r>
            <w:proofErr w:type="spellEnd"/>
            <w:r w:rsidRPr="009A4704">
              <w:rPr>
                <w:rFonts w:ascii="Cambria" w:hAnsi="Cambria" w:cs="Cambria"/>
              </w:rPr>
              <w:t>, Pieśń nad pieśnia</w:t>
            </w:r>
            <w:r>
              <w:rPr>
                <w:rFonts w:ascii="Cambria" w:hAnsi="Cambria" w:cs="Cambria"/>
              </w:rPr>
              <w:t xml:space="preserve">mi, </w:t>
            </w:r>
            <w:r w:rsidRPr="009A4704">
              <w:rPr>
                <w:rFonts w:ascii="Cambria" w:hAnsi="Cambria" w:cs="Cambria"/>
              </w:rPr>
              <w:t>przypowieści, psalmy, pieśni, listy</w:t>
            </w:r>
            <w:r>
              <w:rPr>
                <w:rFonts w:ascii="Cambria" w:hAnsi="Cambria" w:cs="Cambria"/>
              </w:rPr>
              <w:t>).</w:t>
            </w:r>
          </w:p>
          <w:p w:rsidR="00E30A63" w:rsidRPr="009A4704" w:rsidRDefault="00E30A63" w:rsidP="00E30A63">
            <w:pPr>
              <w:rPr>
                <w:rFonts w:ascii="Cambria" w:hAnsi="Cambria" w:cs="Cambria"/>
              </w:rPr>
            </w:pPr>
            <w:r w:rsidRPr="009A4704">
              <w:rPr>
                <w:rFonts w:ascii="Cambria" w:hAnsi="Cambria" w:cs="Cambria"/>
              </w:rPr>
              <w:t>Wpływ mitologii i Biblii na słownictwo i frazeologię języka polskiego.</w:t>
            </w:r>
          </w:p>
          <w:p w:rsidR="00E30A63" w:rsidRDefault="00E30A63" w:rsidP="00E30A63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Zapożyczenia łacińskie w języku polskim</w:t>
            </w:r>
            <w:r w:rsidRPr="009A4704">
              <w:rPr>
                <w:rFonts w:ascii="Cambria" w:hAnsi="Cambria" w:cs="Cambria"/>
              </w:rPr>
              <w:t>. Analiza wpływu języka łacińskiego na język polski</w:t>
            </w:r>
            <w:r>
              <w:rPr>
                <w:rFonts w:ascii="Cambria" w:hAnsi="Cambria" w:cs="Cambria"/>
              </w:rPr>
              <w:t>.</w:t>
            </w:r>
          </w:p>
          <w:p w:rsidR="00983632" w:rsidRPr="001A329E" w:rsidRDefault="00983632" w:rsidP="00983632">
            <w:pPr>
              <w:rPr>
                <w:rFonts w:ascii="Cambria" w:hAnsi="Cambria" w:cs="Cambria"/>
              </w:rPr>
            </w:pP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>Kubiak</w:t>
            </w:r>
            <w:r w:rsidR="00983632" w:rsidRPr="00983632">
              <w:rPr>
                <w:rFonts w:ascii="Times New Roman" w:hAnsi="Times New Roman" w:cs="Times New Roman"/>
              </w:rPr>
              <w:t xml:space="preserve"> Z.</w:t>
            </w:r>
            <w:r w:rsidRPr="00983632">
              <w:rPr>
                <w:rFonts w:ascii="Times New Roman" w:hAnsi="Times New Roman" w:cs="Times New Roman"/>
              </w:rPr>
              <w:t xml:space="preserve">,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983632">
              <w:rPr>
                <w:rFonts w:ascii="Times New Roman" w:hAnsi="Times New Roman" w:cs="Times New Roman"/>
              </w:rPr>
              <w:t>, Świat Książki, Warszawa 1998.</w:t>
            </w:r>
          </w:p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Kubiak Z., </w:t>
            </w:r>
            <w:r w:rsidRPr="00983632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983632">
              <w:rPr>
                <w:rFonts w:ascii="Times New Roman" w:hAnsi="Times New Roman" w:cs="Times New Roman"/>
              </w:rPr>
              <w:t xml:space="preserve"> </w:t>
            </w:r>
            <w:r w:rsidRPr="00983632">
              <w:rPr>
                <w:rFonts w:ascii="Times New Roman" w:hAnsi="Times New Roman" w:cs="Times New Roman"/>
                <w:i/>
              </w:rPr>
              <w:t>Greków i Rzymian</w:t>
            </w:r>
            <w:r w:rsidRPr="00983632">
              <w:rPr>
                <w:rFonts w:ascii="Times New Roman" w:hAnsi="Times New Roman" w:cs="Times New Roman"/>
              </w:rPr>
              <w:t>, Świat Książki, Warszawa 2003.</w:t>
            </w:r>
          </w:p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Kubiak Z., </w:t>
            </w:r>
            <w:r w:rsidRPr="00983632">
              <w:rPr>
                <w:rFonts w:ascii="Times New Roman" w:hAnsi="Times New Roman" w:cs="Times New Roman"/>
                <w:i/>
              </w:rPr>
              <w:t>Literatura Greków i Rzymian</w:t>
            </w:r>
            <w:r w:rsidRPr="00983632">
              <w:rPr>
                <w:rFonts w:ascii="Times New Roman" w:hAnsi="Times New Roman" w:cs="Times New Roman"/>
              </w:rPr>
              <w:t>, Świat Książki, Warszawa 1999.</w:t>
            </w:r>
          </w:p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  <w:i/>
              </w:rPr>
              <w:t>Mit, człowiek, literatura</w:t>
            </w:r>
            <w:r w:rsidRPr="00983632">
              <w:rPr>
                <w:rFonts w:ascii="Times New Roman" w:hAnsi="Times New Roman" w:cs="Times New Roman"/>
              </w:rPr>
              <w:t>, pod red. S. Stabryła, Wyd. Naukowe PWN,   Warszawa 1991.</w:t>
            </w:r>
          </w:p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Bukowski K., </w:t>
            </w:r>
            <w:r w:rsidRPr="00983632">
              <w:rPr>
                <w:rFonts w:ascii="Times New Roman" w:hAnsi="Times New Roman" w:cs="Times New Roman"/>
                <w:i/>
              </w:rPr>
              <w:t>Biblia a literatura polska</w:t>
            </w:r>
            <w:r w:rsidRPr="00983632">
              <w:rPr>
                <w:rFonts w:ascii="Times New Roman" w:hAnsi="Times New Roman" w:cs="Times New Roman"/>
              </w:rPr>
              <w:t xml:space="preserve">, Wyd. Szk. I </w:t>
            </w:r>
            <w:proofErr w:type="spellStart"/>
            <w:r w:rsidRPr="00983632">
              <w:rPr>
                <w:rFonts w:ascii="Times New Roman" w:hAnsi="Times New Roman" w:cs="Times New Roman"/>
              </w:rPr>
              <w:t>Ped</w:t>
            </w:r>
            <w:proofErr w:type="spellEnd"/>
            <w:r w:rsidRPr="00983632">
              <w:rPr>
                <w:rFonts w:ascii="Times New Roman" w:hAnsi="Times New Roman" w:cs="Times New Roman"/>
              </w:rPr>
              <w:t>., Warszawa 1990.</w:t>
            </w:r>
          </w:p>
          <w:p w:rsidR="00983632" w:rsidRPr="00983632" w:rsidRDefault="00983632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Antropologia widowisk, red. </w:t>
            </w:r>
            <w:proofErr w:type="spellStart"/>
            <w:r w:rsidRPr="00983632">
              <w:rPr>
                <w:rFonts w:ascii="Times New Roman" w:hAnsi="Times New Roman" w:cs="Times New Roman"/>
              </w:rPr>
              <w:t>Kolankiewicz</w:t>
            </w:r>
            <w:proofErr w:type="spellEnd"/>
            <w:r w:rsidRPr="00983632">
              <w:rPr>
                <w:rFonts w:ascii="Times New Roman" w:hAnsi="Times New Roman" w:cs="Times New Roman"/>
              </w:rPr>
              <w:t xml:space="preserve"> L., Warszawa 2005.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Ziomek J., Retoryka opisowa, Wrocław 1990.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proofErr w:type="spellStart"/>
            <w:r w:rsidRPr="00983632">
              <w:rPr>
                <w:rFonts w:ascii="Times New Roman" w:hAnsi="Times New Roman" w:cs="Times New Roman"/>
                <w:lang w:eastAsia="pl-PL"/>
              </w:rPr>
              <w:t>Korolko</w:t>
            </w:r>
            <w:proofErr w:type="spellEnd"/>
            <w:r w:rsidRPr="00983632">
              <w:rPr>
                <w:rFonts w:ascii="Times New Roman" w:hAnsi="Times New Roman" w:cs="Times New Roman"/>
                <w:lang w:eastAsia="pl-PL"/>
              </w:rPr>
              <w:t xml:space="preserve"> M., Sztuka retoryki. Przewodnik encyklopedyczny (Wydanie drugie rozszerzone), Warszawa 1998.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Lichański J. Z., Retoryka. Od renesansu do współczesności - tradycja i innowacja, Warszawa 2000.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Abramowska J., Topos i niektóre miejsca wspólne badań literackich, "Pamiętnik Literacki" 1982 z. 1/2.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proofErr w:type="spellStart"/>
            <w:r w:rsidRPr="00983632">
              <w:rPr>
                <w:rFonts w:ascii="Times New Roman" w:hAnsi="Times New Roman" w:cs="Times New Roman"/>
                <w:lang w:eastAsia="pl-PL"/>
              </w:rPr>
              <w:t>Curtius</w:t>
            </w:r>
            <w:proofErr w:type="spellEnd"/>
            <w:r w:rsidRPr="00983632">
              <w:rPr>
                <w:rFonts w:ascii="Times New Roman" w:hAnsi="Times New Roman" w:cs="Times New Roman"/>
                <w:lang w:eastAsia="pl-PL"/>
              </w:rPr>
              <w:t xml:space="preserve">  E. R., Literatura europejska i łacińskie średniowiecze, tłum. A. Borowski, Kraków 1997.</w:t>
            </w:r>
          </w:p>
          <w:p w:rsidR="00983632" w:rsidRPr="00C62782" w:rsidRDefault="00983632" w:rsidP="00983632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>Arystoteles, Retoryka, tłum. i oprac. H. Podbielski, Warszawa 1988.</w:t>
            </w:r>
          </w:p>
        </w:tc>
      </w:tr>
      <w:tr w:rsidR="00E30A63" w:rsidRPr="00C62782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uzupełniająca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E30A63" w:rsidRPr="00983632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Mikołajczak A. W., </w:t>
            </w:r>
            <w:r w:rsidRPr="00983632">
              <w:rPr>
                <w:rFonts w:ascii="Times New Roman" w:hAnsi="Times New Roman" w:cs="Times New Roman"/>
                <w:i/>
              </w:rPr>
              <w:t>Łacina w kulturze polskiej</w:t>
            </w:r>
            <w:r w:rsidRPr="00983632">
              <w:rPr>
                <w:rFonts w:ascii="Times New Roman" w:hAnsi="Times New Roman" w:cs="Times New Roman"/>
              </w:rPr>
              <w:t>, Wydawnictwo Dolnośląskie, Wrocław 1998.</w:t>
            </w:r>
          </w:p>
          <w:p w:rsidR="00E30A63" w:rsidRPr="00983632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Czesław </w:t>
            </w:r>
            <w:proofErr w:type="spellStart"/>
            <w:r w:rsidRPr="00983632">
              <w:rPr>
                <w:rFonts w:ascii="Times New Roman" w:hAnsi="Times New Roman" w:cs="Times New Roman"/>
              </w:rPr>
              <w:t>Michalunio</w:t>
            </w:r>
            <w:proofErr w:type="spellEnd"/>
            <w:r w:rsidRPr="00983632">
              <w:rPr>
                <w:rFonts w:ascii="Times New Roman" w:hAnsi="Times New Roman" w:cs="Times New Roman"/>
              </w:rPr>
              <w:t xml:space="preserve"> SJ,  </w:t>
            </w:r>
            <w:r w:rsidRPr="00983632">
              <w:rPr>
                <w:rFonts w:ascii="Times New Roman" w:hAnsi="Times New Roman" w:cs="Times New Roman"/>
                <w:i/>
                <w:iCs/>
              </w:rPr>
              <w:t>Dicta. Zbiór łacińskich sentencji, przysłów, zwrotów, powiedzeń z indeksem osobowym i tematycznym</w:t>
            </w:r>
            <w:r w:rsidRPr="00983632">
              <w:rPr>
                <w:rFonts w:ascii="Times New Roman" w:hAnsi="Times New Roman" w:cs="Times New Roman"/>
              </w:rPr>
              <w:t xml:space="preserve">, Wyd. WAM, Kraków 2005. </w:t>
            </w:r>
          </w:p>
          <w:p w:rsidR="00E30A63" w:rsidRPr="00983632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983632">
              <w:rPr>
                <w:rFonts w:ascii="Times New Roman" w:hAnsi="Times New Roman" w:cs="Times New Roman"/>
              </w:rPr>
              <w:t xml:space="preserve">Markiewicz H., </w:t>
            </w:r>
            <w:r w:rsidRPr="00983632">
              <w:rPr>
                <w:rFonts w:ascii="Times New Roman" w:hAnsi="Times New Roman" w:cs="Times New Roman"/>
                <w:i/>
              </w:rPr>
              <w:t>Literatura a mity</w:t>
            </w:r>
            <w:r w:rsidRPr="00983632">
              <w:rPr>
                <w:rFonts w:ascii="Times New Roman" w:hAnsi="Times New Roman" w:cs="Times New Roman"/>
              </w:rPr>
              <w:t>, w: „Twórczość” 1987r. nr 10, s. 55-70.</w:t>
            </w:r>
          </w:p>
          <w:p w:rsidR="00983632" w:rsidRPr="00983632" w:rsidRDefault="00983632" w:rsidP="0098363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83632">
              <w:rPr>
                <w:rFonts w:ascii="Times New Roman" w:hAnsi="Times New Roman" w:cs="Times New Roman"/>
                <w:lang w:eastAsia="pl-PL"/>
              </w:rPr>
              <w:t xml:space="preserve">Arystoteles, Topiki, Warszawa 1978. </w:t>
            </w:r>
          </w:p>
          <w:p w:rsidR="00983632" w:rsidRPr="00C62782" w:rsidRDefault="00983632" w:rsidP="00E30A63">
            <w:pPr>
              <w:spacing w:after="0"/>
              <w:rPr>
                <w:rFonts w:ascii="Cambria" w:hAnsi="Cambria" w:cs="Cambria"/>
                <w:sz w:val="18"/>
                <w:szCs w:val="18"/>
                <w:lang w:eastAsia="pl-PL"/>
              </w:rPr>
            </w:pP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E30A63" w:rsidRPr="00C62782" w:rsidTr="00E30A6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0A63" w:rsidRPr="00182AEA" w:rsidRDefault="00513806" w:rsidP="00E30A63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</w:t>
            </w:r>
            <w:r>
              <w:rPr>
                <w:rFonts w:ascii="Times New Roman" w:hAnsi="Times New Roman" w:cs="Times New Roman"/>
              </w:rPr>
              <w:t xml:space="preserve">pach, prezentacja multimedialna, </w:t>
            </w:r>
            <w:proofErr w:type="spellStart"/>
            <w:r>
              <w:rPr>
                <w:rFonts w:ascii="Times New Roman" w:hAnsi="Times New Roman" w:cs="Times New Roman"/>
              </w:rPr>
              <w:t>minizadania</w:t>
            </w:r>
            <w:proofErr w:type="spellEnd"/>
            <w:r>
              <w:rPr>
                <w:rFonts w:ascii="Times New Roman" w:hAnsi="Times New Roman" w:cs="Times New Roman"/>
              </w:rPr>
              <w:t xml:space="preserve"> problemowe, dyskusja, karty pracy, metoda projektu</w:t>
            </w:r>
          </w:p>
        </w:tc>
      </w:tr>
      <w:tr w:rsidR="00E30A63" w:rsidRPr="00C62782" w:rsidTr="00E30A6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30A63" w:rsidRPr="00E30A63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Numer efektu uczenia się </w:t>
            </w:r>
          </w:p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>/grupy efektów</w:t>
            </w:r>
          </w:p>
        </w:tc>
      </w:tr>
      <w:tr w:rsidR="00513806" w:rsidRPr="00C62782" w:rsidTr="00E30A63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13806" w:rsidRPr="00C62782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82AEA">
              <w:rPr>
                <w:rFonts w:ascii="Times New Roman" w:hAnsi="Times New Roman" w:cs="Times New Roman"/>
              </w:rPr>
              <w:t>raca  na zajęciach (</w:t>
            </w:r>
            <w:proofErr w:type="spellStart"/>
            <w:r>
              <w:rPr>
                <w:rFonts w:ascii="Times New Roman" w:hAnsi="Times New Roman" w:cs="Times New Roman"/>
              </w:rPr>
              <w:t>mini</w:t>
            </w:r>
            <w:r w:rsidRPr="00182AEA">
              <w:rPr>
                <w:rFonts w:ascii="Times New Roman" w:hAnsi="Times New Roman" w:cs="Times New Roman"/>
              </w:rPr>
              <w:t>prezentacje</w:t>
            </w:r>
            <w:proofErr w:type="spellEnd"/>
            <w:r w:rsidRPr="00182AEA">
              <w:rPr>
                <w:rFonts w:ascii="Times New Roman" w:hAnsi="Times New Roman" w:cs="Times New Roman"/>
              </w:rPr>
              <w:t>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13806" w:rsidRPr="00585963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01 02 03 </w:t>
            </w: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05 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06 08-11 12 13</w:t>
            </w:r>
          </w:p>
        </w:tc>
      </w:tr>
      <w:tr w:rsidR="00513806" w:rsidRPr="00C62782" w:rsidTr="00E30A63">
        <w:tc>
          <w:tcPr>
            <w:tcW w:w="8208" w:type="dxa"/>
            <w:gridSpan w:val="3"/>
          </w:tcPr>
          <w:p w:rsidR="00513806" w:rsidRPr="00C62782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:rsidR="00513806" w:rsidRPr="00585963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01-03  05 06 08 11</w:t>
            </w:r>
          </w:p>
        </w:tc>
      </w:tr>
      <w:tr w:rsidR="00513806" w:rsidRPr="00C62782" w:rsidTr="00E30A63">
        <w:tc>
          <w:tcPr>
            <w:tcW w:w="8208" w:type="dxa"/>
            <w:gridSpan w:val="3"/>
          </w:tcPr>
          <w:p w:rsidR="00513806" w:rsidRDefault="00513806" w:rsidP="00A84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Debata.</w:t>
            </w:r>
          </w:p>
        </w:tc>
        <w:tc>
          <w:tcPr>
            <w:tcW w:w="1800" w:type="dxa"/>
          </w:tcPr>
          <w:p w:rsidR="00513806" w:rsidRPr="00585963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01-13</w:t>
            </w:r>
          </w:p>
        </w:tc>
      </w:tr>
      <w:tr w:rsidR="00513806" w:rsidRPr="00C62782" w:rsidTr="00E30A6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13806" w:rsidRPr="00C62782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Kolokwium warsztatowo-problemowe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13806" w:rsidRPr="00E14CB9" w:rsidRDefault="00513806" w:rsidP="00A84C5F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01-11</w:t>
            </w:r>
          </w:p>
        </w:tc>
      </w:tr>
      <w:tr w:rsidR="00E14CB9" w:rsidRPr="00C62782" w:rsidTr="00E30A6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  <w:p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14CB9" w:rsidRPr="00C62782" w:rsidRDefault="00E14CB9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14CB9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/>
              </w:rPr>
              <w:t>aliczenie</w:t>
            </w:r>
          </w:p>
          <w:p w:rsidR="00E14CB9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</w:p>
          <w:p w:rsidR="00E14CB9" w:rsidRPr="00182AEA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Ko</w:t>
            </w:r>
            <w:r w:rsidRPr="00182AEA">
              <w:rPr>
                <w:rFonts w:ascii="Times New Roman" w:hAnsi="Times New Roman" w:cs="Times New Roman"/>
              </w:rPr>
              <w:t>lokwium pisemne  ze znajomości pr</w:t>
            </w:r>
            <w:r>
              <w:rPr>
                <w:rFonts w:ascii="Times New Roman" w:hAnsi="Times New Roman" w:cs="Times New Roman"/>
              </w:rPr>
              <w:t>oblemów omawianych na zajęciach – 50%</w:t>
            </w:r>
          </w:p>
          <w:p w:rsidR="00E14CB9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na zajęciach (</w:t>
            </w:r>
            <w:proofErr w:type="spellStart"/>
            <w:r>
              <w:rPr>
                <w:rFonts w:ascii="Times New Roman" w:hAnsi="Times New Roman" w:cs="Times New Roman"/>
              </w:rPr>
              <w:t>miniprezentacje</w:t>
            </w:r>
            <w:proofErr w:type="spellEnd"/>
            <w:r>
              <w:rPr>
                <w:rFonts w:ascii="Times New Roman" w:hAnsi="Times New Roman" w:cs="Times New Roman"/>
              </w:rPr>
              <w:t>, praca z tekstem, praca w grupach) – 15%</w:t>
            </w:r>
          </w:p>
          <w:p w:rsidR="00E14CB9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udział w dyskusji</w:t>
            </w:r>
            <w:r>
              <w:rPr>
                <w:rFonts w:ascii="Times New Roman" w:hAnsi="Times New Roman" w:cs="Times New Roman"/>
              </w:rPr>
              <w:t xml:space="preserve"> - 10%</w:t>
            </w:r>
          </w:p>
          <w:p w:rsidR="00E14CB9" w:rsidRPr="00E30A63" w:rsidRDefault="00E14CB9" w:rsidP="00E14C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Debata - 25%</w:t>
            </w:r>
          </w:p>
        </w:tc>
      </w:tr>
    </w:tbl>
    <w:p w:rsidR="00E30A63" w:rsidRPr="0002389D" w:rsidRDefault="00E30A63" w:rsidP="00E30A63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30A63" w:rsidRPr="0002389D" w:rsidTr="00E30A6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30A63" w:rsidRPr="00E30A63" w:rsidRDefault="00E30A63" w:rsidP="00E30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NAKŁAD PRACY STUDENT</w:t>
            </w:r>
            <w:r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E30A63" w:rsidRPr="0002389D" w:rsidTr="00E30A6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389D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vMerge/>
          </w:tcPr>
          <w:p w:rsidR="00E30A63" w:rsidRPr="0002389D" w:rsidRDefault="00E30A63" w:rsidP="00E3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W tym zajęcia powiązane </w:t>
            </w:r>
            <w:r w:rsidRPr="0002389D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2389D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E30A63" w:rsidRPr="0002389D" w:rsidRDefault="00E30A63" w:rsidP="00601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1602">
              <w:rPr>
                <w:rFonts w:ascii="Times New Roman" w:hAnsi="Times New Roman" w:cs="Times New Roman"/>
              </w:rPr>
              <w:t>5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</w:tcPr>
          <w:p w:rsidR="00E30A63" w:rsidRPr="0002389D" w:rsidRDefault="00693C5C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Przygotowanie projektu / eseju / itp.</w:t>
            </w:r>
            <w:r w:rsidRPr="0002389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</w:tcPr>
          <w:p w:rsidR="00E30A63" w:rsidRPr="0002389D" w:rsidRDefault="00601602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</w:tcPr>
          <w:p w:rsidR="00E30A63" w:rsidRPr="0002389D" w:rsidRDefault="00601602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3C5C">
              <w:rPr>
                <w:rFonts w:ascii="Times New Roman" w:hAnsi="Times New Roman" w:cs="Times New Roman"/>
              </w:rPr>
              <w:t>0</w:t>
            </w:r>
          </w:p>
        </w:tc>
      </w:tr>
      <w:tr w:rsidR="00E30A63" w:rsidRPr="0002389D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30A63" w:rsidRPr="0002389D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4E10D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2 (</w:t>
            </w:r>
            <w:r w:rsidR="004E10DC">
              <w:rPr>
                <w:rFonts w:ascii="Times New Roman" w:hAnsi="Times New Roman" w:cs="Times New Roman"/>
                <w:b/>
              </w:rPr>
              <w:t>LITERATUROZNAWSTWO</w:t>
            </w:r>
            <w:r w:rsidRPr="0002389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2389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1,</w:t>
            </w:r>
            <w:r w:rsidR="00693C5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1,</w:t>
            </w:r>
            <w:r w:rsidR="00693C5C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E30A63" w:rsidRPr="000C3A44" w:rsidRDefault="00E30A63">
      <w:pPr>
        <w:rPr>
          <w:rFonts w:ascii="Times New Roman" w:hAnsi="Times New Roman" w:cs="Times New Roman"/>
        </w:rPr>
      </w:pPr>
    </w:p>
    <w:sectPr w:rsidR="00E30A63" w:rsidRPr="000C3A44" w:rsidSect="00601602">
      <w:footerReference w:type="even" r:id="rId10"/>
      <w:footerReference w:type="default" r:id="rId11"/>
      <w:pgSz w:w="11906" w:h="16838"/>
      <w:pgMar w:top="568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923" w:rsidRDefault="002A7923">
      <w:pPr>
        <w:spacing w:after="0" w:line="240" w:lineRule="auto"/>
      </w:pPr>
      <w:r>
        <w:separator/>
      </w:r>
    </w:p>
  </w:endnote>
  <w:endnote w:type="continuationSeparator" w:id="0">
    <w:p w:rsidR="002A7923" w:rsidRDefault="002A7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CB9" w:rsidRDefault="00E14C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14CB9" w:rsidRDefault="00E14CB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CB9" w:rsidRDefault="00E14C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80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14CB9" w:rsidRDefault="00E14CB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923" w:rsidRDefault="002A7923">
      <w:pPr>
        <w:spacing w:after="0" w:line="240" w:lineRule="auto"/>
      </w:pPr>
      <w:r>
        <w:separator/>
      </w:r>
    </w:p>
  </w:footnote>
  <w:footnote w:type="continuationSeparator" w:id="0">
    <w:p w:rsidR="002A7923" w:rsidRDefault="002A7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765E0"/>
    <w:multiLevelType w:val="hybridMultilevel"/>
    <w:tmpl w:val="57F82E98"/>
    <w:lvl w:ilvl="0" w:tplc="C2DAAD04">
      <w:start w:val="1"/>
      <w:numFmt w:val="decimalZero"/>
      <w:lvlText w:val="%1"/>
      <w:lvlJc w:val="left"/>
      <w:pPr>
        <w:ind w:left="720" w:hanging="360"/>
      </w:pPr>
      <w:rPr>
        <w:rFonts w:ascii="Cambria" w:eastAsia="Calibri" w:hAnsi="Cambria" w:cs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46C"/>
    <w:rsid w:val="00022B4B"/>
    <w:rsid w:val="0006746C"/>
    <w:rsid w:val="000C3A44"/>
    <w:rsid w:val="00113417"/>
    <w:rsid w:val="00132284"/>
    <w:rsid w:val="001446DF"/>
    <w:rsid w:val="001E3924"/>
    <w:rsid w:val="0020716C"/>
    <w:rsid w:val="0027031D"/>
    <w:rsid w:val="002A7923"/>
    <w:rsid w:val="0038287A"/>
    <w:rsid w:val="004233E4"/>
    <w:rsid w:val="004E10DC"/>
    <w:rsid w:val="00513806"/>
    <w:rsid w:val="005251E6"/>
    <w:rsid w:val="005964A1"/>
    <w:rsid w:val="005F482C"/>
    <w:rsid w:val="00601602"/>
    <w:rsid w:val="006142A6"/>
    <w:rsid w:val="00681344"/>
    <w:rsid w:val="00693C5C"/>
    <w:rsid w:val="00722B44"/>
    <w:rsid w:val="007C3DE2"/>
    <w:rsid w:val="00857C2C"/>
    <w:rsid w:val="00887788"/>
    <w:rsid w:val="008942BB"/>
    <w:rsid w:val="008C6247"/>
    <w:rsid w:val="00983632"/>
    <w:rsid w:val="00A84CBB"/>
    <w:rsid w:val="00AD2FBF"/>
    <w:rsid w:val="00AD53A7"/>
    <w:rsid w:val="00B2513B"/>
    <w:rsid w:val="00BE1D34"/>
    <w:rsid w:val="00C43751"/>
    <w:rsid w:val="00D228CC"/>
    <w:rsid w:val="00E14CB9"/>
    <w:rsid w:val="00E30A63"/>
    <w:rsid w:val="00F36D39"/>
    <w:rsid w:val="00F4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E04B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3632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E3924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674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6746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06746C"/>
  </w:style>
  <w:style w:type="paragraph" w:styleId="Tekstpodstawowy">
    <w:name w:val="Body Text"/>
    <w:basedOn w:val="Normalny"/>
    <w:link w:val="TekstpodstawowyZnak"/>
    <w:unhideWhenUsed/>
    <w:rsid w:val="0006746C"/>
    <w:pPr>
      <w:spacing w:after="0" w:line="240" w:lineRule="auto"/>
      <w:jc w:val="both"/>
    </w:pPr>
    <w:rPr>
      <w:rFonts w:ascii="Cambria" w:eastAsia="Times New Roman" w:hAnsi="Cambria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6746C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3A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E3924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13280-FDBB-490B-97AD-D95768D51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98B1F8-0205-44A3-B9AF-FAC372446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F54BAC-11EA-4926-8E4C-CF757AEEE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1888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Kubryń</cp:lastModifiedBy>
  <cp:revision>5</cp:revision>
  <dcterms:created xsi:type="dcterms:W3CDTF">2021-09-18T20:58:00Z</dcterms:created>
  <dcterms:modified xsi:type="dcterms:W3CDTF">2021-09-19T15:41:00Z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